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06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i w:val="0"/>
          <w:sz w:val="24"/>
          <w:szCs w:val="24"/>
        </w:rPr>
        <w:t>Аннотация к рабочей программе «Мирова</w:t>
      </w:r>
      <w:r w:rsidR="00EC6290">
        <w:rPr>
          <w:rStyle w:val="a5"/>
          <w:rFonts w:ascii="Times New Roman" w:hAnsi="Times New Roman" w:cs="Times New Roman"/>
          <w:i w:val="0"/>
          <w:sz w:val="24"/>
          <w:szCs w:val="24"/>
        </w:rPr>
        <w:t>я художественная культура» 10 класс</w:t>
      </w:r>
      <w:bookmarkStart w:id="0" w:name="_GoBack"/>
      <w:bookmarkEnd w:id="0"/>
      <w:r w:rsidRPr="00467306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</w:t>
      </w:r>
    </w:p>
    <w:p w:rsidR="00467306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i w:val="0"/>
          <w:sz w:val="24"/>
          <w:szCs w:val="24"/>
        </w:rPr>
        <w:t>1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  <w:proofErr w:type="gramStart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Рабочая программа по учебному предмету «мировая художественная культура составлена на основе федерального компонента государственного стандарта среднего (полного) общего образования на базовом уровне (2004г.) и примерной программы по мировой художественной культуре для 10 - 11 классов: среднее (полное) общее образование (базовый уровень) М. Дрофа.</w:t>
      </w:r>
      <w:proofErr w:type="gramEnd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Для реализации рабочей программы используются учебники: «Мировая художественная культура» 10 класс </w:t>
      </w:r>
      <w:proofErr w:type="spellStart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Емохонова</w:t>
      </w:r>
      <w:proofErr w:type="spellEnd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Л.Г. Академия. «Мировая художественная культура» 11 класс </w:t>
      </w:r>
      <w:proofErr w:type="spellStart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Емохонова</w:t>
      </w:r>
      <w:proofErr w:type="spellEnd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Л.Г. Академия.</w:t>
      </w:r>
    </w:p>
    <w:p w:rsidR="00467306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2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. Изучение мировой художественной культуры на ступени среднего общего образования на базовом уровне направлено на достижение следующих целей: — развитие чувств, эмоций, образно-ассоциативного мышления и </w:t>
      </w:r>
      <w:r w:rsidR="00E61C31"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художественно творческих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способностей;</w:t>
      </w:r>
    </w:p>
    <w:p w:rsidR="002C4045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— воспитание художественно-эстетического вкуса; потребности в освоении ценностей мировой культуры; </w:t>
      </w:r>
    </w:p>
    <w:p w:rsidR="002C4045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—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2C4045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— овладение умением анализировать произведения искусства, оценивать их художественные особенности, высказывать о них собственное суждение; </w:t>
      </w:r>
    </w:p>
    <w:p w:rsidR="002C4045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— 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i w:val="0"/>
          <w:sz w:val="24"/>
          <w:szCs w:val="24"/>
        </w:rPr>
        <w:t>3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. Общие учебные умения, навыки и способы деятельности</w:t>
      </w:r>
      <w:r w:rsidR="002C4045"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В результате освоения содержания среднего (полного) общего образования учащийся получает возможность совершенствовать и расширить круг общих учебных умений, навыков и способов деятельности. Предлагаемая рубрикация имеет условный (примерный) характер. Овладение общими умениями, навыками, способами деятельности как существенными элементами культуры является необходимым условием развития и социализации учащихся. Познавательная деятельность Умение самостоятельно и мотивированно организовывать свою познавательную деятельность (от постановки цели до получения и оценки результата). Использование элементов причинно-следственного и структурно-функционального анализа. Исследование несложных реальных связей и зависимостей.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объектов. Участие в проектной деятельности, в организации и проведении учебно</w:t>
      </w:r>
      <w:r w:rsidR="00E61C31"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-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 "Что произойдет, если..."). Самостоятельное создание алгоритмов познавательной деятельности для решения задач творческого и поискового характера. Формулирование полученных результатов. Создание собственных произведений, идеальных и реальных моделей объектов, процессов, явлений, в том числе с использованием мультимедийных технологий, реализация оригинального замысла, использование разнообразных (в том числе художественных) средств, умение импровизировать. Информационно-коммуникативная деятельность Поиск нужной информации по заданной теме в источниках различного типа, в том числе поиск информации, связанной с профессиональным образованием и профессиональной деятельностью, вакансиями на рынке труда и работой служб занятости населения. Извлечение необходимой информации из источников, созданных в различных знаковых системах (текст, таблица, график, 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lastRenderedPageBreak/>
        <w:t>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выборочно).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 Умение развернуто обосновывать суждения, давать определения, приводить доказательства (в том числе от противного). Объяснение изученных положений на самостоятельно подобранных конкретных примерах</w:t>
      </w:r>
      <w:r w:rsidR="002C4045"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. </w:t>
      </w:r>
      <w:proofErr w:type="gramStart"/>
      <w:r w:rsidR="002C4045"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Абзац в редакции, введенной в действие приказом </w:t>
      </w:r>
      <w:proofErr w:type="spellStart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Минобрнауки</w:t>
      </w:r>
      <w:proofErr w:type="spellEnd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России от 10 ноября 2011 года № 2643.</w:t>
      </w:r>
      <w:proofErr w:type="gramEnd"/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Выбор вида чтения в соответствии с поставленной целью (ознакомительное, просмотровое, поисковое и др.). Свободная работа с текстами художественного, публицистического и официально-делового стилей, понимание их специфики; адекватное восприятие языка средств массовой информации. Владение навыками редактирования текста, создания собственного текста.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 </w:t>
      </w:r>
    </w:p>
    <w:p w:rsid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Рефлексивная деятельность. </w:t>
      </w:r>
    </w:p>
    <w:p w:rsidR="00E70434" w:rsidRPr="00467306" w:rsidRDefault="00F740E2" w:rsidP="00467306">
      <w:pPr>
        <w:pStyle w:val="21"/>
        <w:spacing w:after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Понимание ценности образования как средства развития культуры личности.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самооценке. Умение соотносить приложенные усилия с полученными результатами своей деятельности. 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учет индивидуальности партнеров по деятельности, объективное определение своего вклада в общий результат. Оценивание и корректировка своего поведения в окружающей среде, выполнение в практической деятельности и повседневной жизни экологических требований. Осознание своей национальной, социальной, конфессиональной принадлежности. Определение собственного отношения к явлениям современной жизни. Умение отстаивать свою гражданскую позицию, формулировать свои мировоззренческие взгляды. Осуществление осознанного выбора путей продолжения образования или будущей профессиональной деятельности. 4. В рабочей программе отводится </w:t>
      </w:r>
      <w:r w:rsid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34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часов на обязательное изучение учебного предмета «Мировая художественная культура» на ступени среднего (полного) общего образования на базовом уровне. В </w:t>
      </w:r>
      <w:r w:rsidR="002C4045"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>том числе в X и XI классах по 34</w:t>
      </w:r>
      <w:r w:rsidRPr="00467306"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  <w:t xml:space="preserve"> часов в каждом классе, из расчета 1 учебный час в неделю. Рабочая программа включает в себя: требования к уровню подготовки выпускников, содержание учебного предмета, курса, тематическое планирование.</w:t>
      </w:r>
    </w:p>
    <w:sectPr w:rsidR="00E70434" w:rsidRPr="00467306" w:rsidSect="00E70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8BC" w:rsidRDefault="00EA28BC" w:rsidP="00EA28BC">
      <w:pPr>
        <w:spacing w:after="0" w:line="240" w:lineRule="auto"/>
      </w:pPr>
      <w:r>
        <w:separator/>
      </w:r>
    </w:p>
  </w:endnote>
  <w:endnote w:type="continuationSeparator" w:id="1">
    <w:p w:rsidR="00EA28BC" w:rsidRDefault="00EA28BC" w:rsidP="00EA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8BC" w:rsidRDefault="00EA28BC" w:rsidP="00EA28BC">
      <w:pPr>
        <w:spacing w:after="0" w:line="240" w:lineRule="auto"/>
      </w:pPr>
      <w:r>
        <w:separator/>
      </w:r>
    </w:p>
  </w:footnote>
  <w:footnote w:type="continuationSeparator" w:id="1">
    <w:p w:rsidR="00EA28BC" w:rsidRDefault="00EA28BC" w:rsidP="00EA28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40E2"/>
    <w:rsid w:val="002C2875"/>
    <w:rsid w:val="002C4045"/>
    <w:rsid w:val="00425822"/>
    <w:rsid w:val="00467306"/>
    <w:rsid w:val="004B6CB2"/>
    <w:rsid w:val="00972E32"/>
    <w:rsid w:val="00CC15A6"/>
    <w:rsid w:val="00E61C31"/>
    <w:rsid w:val="00E70434"/>
    <w:rsid w:val="00EA28BC"/>
    <w:rsid w:val="00EC6290"/>
    <w:rsid w:val="00F74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31"/>
  </w:style>
  <w:style w:type="paragraph" w:styleId="1">
    <w:name w:val="heading 1"/>
    <w:basedOn w:val="a"/>
    <w:next w:val="a"/>
    <w:link w:val="10"/>
    <w:uiPriority w:val="9"/>
    <w:qFormat/>
    <w:rsid w:val="00E61C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C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1C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1C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1C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1C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1C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1C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1C3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1C31"/>
    <w:pPr>
      <w:spacing w:after="0" w:line="240" w:lineRule="auto"/>
    </w:pPr>
  </w:style>
  <w:style w:type="character" w:styleId="a4">
    <w:name w:val="Emphasis"/>
    <w:basedOn w:val="a0"/>
    <w:uiPriority w:val="20"/>
    <w:qFormat/>
    <w:rsid w:val="00E61C31"/>
    <w:rPr>
      <w:i/>
      <w:iCs/>
    </w:rPr>
  </w:style>
  <w:style w:type="character" w:styleId="a5">
    <w:name w:val="Strong"/>
    <w:basedOn w:val="a0"/>
    <w:uiPriority w:val="22"/>
    <w:qFormat/>
    <w:rsid w:val="00E61C31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E61C3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61C31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E61C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61C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61C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61C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61C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61C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61C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61C3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1C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E61C3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E61C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E61C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E61C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E61C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List Paragraph"/>
    <w:basedOn w:val="a"/>
    <w:uiPriority w:val="34"/>
    <w:qFormat/>
    <w:rsid w:val="00E61C31"/>
    <w:pPr>
      <w:ind w:left="720"/>
      <w:contextualSpacing/>
    </w:pPr>
  </w:style>
  <w:style w:type="paragraph" w:styleId="ac">
    <w:name w:val="Intense Quote"/>
    <w:basedOn w:val="a"/>
    <w:next w:val="a"/>
    <w:link w:val="ad"/>
    <w:uiPriority w:val="30"/>
    <w:qFormat/>
    <w:rsid w:val="00E61C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1C3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61C3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61C3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61C3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61C3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61C3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1C31"/>
    <w:pPr>
      <w:outlineLvl w:val="9"/>
    </w:pPr>
  </w:style>
  <w:style w:type="paragraph" w:styleId="af4">
    <w:name w:val="header"/>
    <w:basedOn w:val="a"/>
    <w:link w:val="af5"/>
    <w:uiPriority w:val="99"/>
    <w:unhideWhenUsed/>
    <w:rsid w:val="00EA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A28BC"/>
  </w:style>
  <w:style w:type="paragraph" w:styleId="af6">
    <w:name w:val="footer"/>
    <w:basedOn w:val="a"/>
    <w:link w:val="af7"/>
    <w:uiPriority w:val="99"/>
    <w:unhideWhenUsed/>
    <w:rsid w:val="00EA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A2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958</Words>
  <Characters>5461</Characters>
  <Application>Microsoft Office Word</Application>
  <DocSecurity>0</DocSecurity>
  <Lines>45</Lines>
  <Paragraphs>12</Paragraphs>
  <ScaleCrop>false</ScaleCrop>
  <Company>Krokoz™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Maga</cp:lastModifiedBy>
  <cp:revision>2</cp:revision>
  <dcterms:created xsi:type="dcterms:W3CDTF">2019-10-14T22:38:00Z</dcterms:created>
  <dcterms:modified xsi:type="dcterms:W3CDTF">2019-10-14T22:38:00Z</dcterms:modified>
</cp:coreProperties>
</file>